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5" w:rsidRPr="00BD70F6" w:rsidRDefault="0082028D" w:rsidP="00D92D0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val="bg-BG"/>
        </w:rPr>
      </w:pPr>
      <w:r w:rsidRPr="00BD70F6">
        <w:rPr>
          <w:rStyle w:val="FontStyle65"/>
          <w:b/>
          <w:noProof/>
          <w:sz w:val="24"/>
          <w:szCs w:val="24"/>
          <w:lang w:val="bg-BG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B2173B" w:rsidRPr="00BD70F6" w:rsidRDefault="00B2173B" w:rsidP="00B2173B">
      <w:pPr>
        <w:pStyle w:val="Style71"/>
        <w:widowControl/>
        <w:spacing w:before="120" w:after="1200" w:line="240" w:lineRule="auto"/>
        <w:jc w:val="center"/>
        <w:rPr>
          <w:sz w:val="22"/>
          <w:szCs w:val="22"/>
        </w:rPr>
      </w:pPr>
      <w:r w:rsidRPr="00BD70F6">
        <w:rPr>
          <w:sz w:val="22"/>
          <w:szCs w:val="22"/>
        </w:rPr>
        <w:t>обособена позиция „</w:t>
      </w:r>
      <w:r w:rsidR="006F1D00">
        <w:rPr>
          <w:rStyle w:val="FontStyle154"/>
          <w:b w:val="0"/>
          <w:sz w:val="22"/>
          <w:szCs w:val="22"/>
        </w:rPr>
        <w:t xml:space="preserve">Извършване на цялостен независим </w:t>
      </w:r>
      <w:r w:rsidR="000C3F58">
        <w:rPr>
          <w:rStyle w:val="FontStyle154"/>
          <w:b w:val="0"/>
          <w:sz w:val="22"/>
          <w:szCs w:val="22"/>
        </w:rPr>
        <w:t>одит</w:t>
      </w:r>
      <w:r w:rsidR="00453E45" w:rsidRPr="00BD70F6">
        <w:rPr>
          <w:rStyle w:val="FontStyle154"/>
          <w:b w:val="0"/>
          <w:sz w:val="22"/>
          <w:szCs w:val="22"/>
        </w:rPr>
        <w:t xml:space="preserve"> на </w:t>
      </w:r>
      <w:r w:rsidR="006F1D00">
        <w:rPr>
          <w:rStyle w:val="FontStyle154"/>
          <w:b w:val="0"/>
          <w:sz w:val="22"/>
          <w:szCs w:val="22"/>
        </w:rPr>
        <w:t xml:space="preserve">информационната и комуникационна инфраструктура на </w:t>
      </w:r>
      <w:r w:rsidR="00453E45" w:rsidRPr="00BD70F6">
        <w:rPr>
          <w:rStyle w:val="FontStyle154"/>
          <w:b w:val="0"/>
          <w:sz w:val="22"/>
          <w:szCs w:val="22"/>
        </w:rPr>
        <w:t xml:space="preserve">Министерство на външните работи с цел подобряване на мрежовата и информационна сигурност и устойчивостта на министерството при </w:t>
      </w:r>
      <w:proofErr w:type="spellStart"/>
      <w:r w:rsidR="00453E45" w:rsidRPr="00BD70F6">
        <w:rPr>
          <w:rStyle w:val="FontStyle154"/>
          <w:b w:val="0"/>
          <w:sz w:val="22"/>
          <w:szCs w:val="22"/>
        </w:rPr>
        <w:t>кибератаки</w:t>
      </w:r>
      <w:proofErr w:type="spellEnd"/>
      <w:r w:rsidR="00453E45" w:rsidRPr="00BD70F6">
        <w:rPr>
          <w:rStyle w:val="FontStyle154"/>
          <w:b w:val="0"/>
          <w:sz w:val="22"/>
          <w:szCs w:val="22"/>
        </w:rPr>
        <w:t xml:space="preserve"> и </w:t>
      </w:r>
      <w:proofErr w:type="spellStart"/>
      <w:r w:rsidR="00453E45" w:rsidRPr="00BD70F6">
        <w:rPr>
          <w:rStyle w:val="FontStyle154"/>
          <w:b w:val="0"/>
          <w:sz w:val="22"/>
          <w:szCs w:val="22"/>
        </w:rPr>
        <w:t>киберинциденти</w:t>
      </w:r>
      <w:proofErr w:type="spellEnd"/>
      <w:r w:rsidRPr="00BD70F6">
        <w:rPr>
          <w:bCs/>
          <w:sz w:val="22"/>
          <w:szCs w:val="22"/>
        </w:rPr>
        <w:t>“</w:t>
      </w:r>
      <w:bookmarkStart w:id="0" w:name="_GoBack"/>
      <w:bookmarkEnd w:id="0"/>
    </w:p>
    <w:p w:rsidR="00BD70F6" w:rsidRPr="00BD70F6" w:rsidRDefault="00BD70F6" w:rsidP="00BD70F6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за годност (правоспособност) за упражняване на професионална дейност на участниците: </w:t>
      </w:r>
    </w:p>
    <w:p w:rsidR="00BD70F6" w:rsidRPr="00BD70F6" w:rsidRDefault="00BD70F6" w:rsidP="00BD70F6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BD70F6" w:rsidRPr="00BD70F6" w:rsidRDefault="00BD70F6" w:rsidP="00BD70F6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Икономическо и финансово състояние на участниците</w:t>
      </w:r>
    </w:p>
    <w:p w:rsidR="00BD70F6" w:rsidRPr="00BD70F6" w:rsidRDefault="00BD70F6" w:rsidP="00BD70F6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BD70F6" w:rsidRPr="00BD70F6" w:rsidRDefault="00BD70F6" w:rsidP="00BD70F6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Изисквания към техническите и професионалните способности на участниците</w:t>
      </w:r>
    </w:p>
    <w:p w:rsidR="00BD70F6" w:rsidRPr="00BD70F6" w:rsidRDefault="00BD70F6" w:rsidP="00BD70F6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Опит в изпълнението на доставки/услуги, идентични или сходни с предмета на поръчката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да е изпълнил минимум 1 (една) дейност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Под „дейност, сходна с предмета на обществената поръчка“ следва да се разбира дейност за проверка и анализ на сигурността на информационни системи и/или информационна инфраструктура и/или софтуерни приложения.</w:t>
      </w:r>
    </w:p>
    <w:p w:rsidR="00BD70F6" w:rsidRPr="00BD70F6" w:rsidRDefault="00BD70F6" w:rsidP="00BD70F6">
      <w:pPr>
        <w:autoSpaceDE w:val="0"/>
        <w:autoSpaceDN w:val="0"/>
        <w:adjustRightInd w:val="0"/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Възложителят не изисква обем на доставката.</w:t>
      </w:r>
    </w:p>
    <w:p w:rsidR="00BD70F6" w:rsidRPr="00BD70F6" w:rsidRDefault="00BD70F6" w:rsidP="00BD70F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</w:t>
      </w:r>
      <w:r w:rsidRPr="00BD70F6">
        <w:rPr>
          <w:rFonts w:ascii="Times New Roman" w:hAnsi="Times New Roman" w:cs="Times New Roman"/>
          <w:b/>
          <w:sz w:val="22"/>
          <w:szCs w:val="22"/>
          <w:u w:val="single"/>
          <w:lang w:val="bg-BG"/>
        </w:rPr>
        <w:t>:</w:t>
      </w: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„Изпълнена“ е тази дейност,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Информация за опита на участника се попълва в Част IV, Раздел В, за поръчки за доставки: извършени доставки от конкретния вид“ от еЕЕДОП.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Съответствието с минималните изисквания по т. 3.1.1. от този раздел относно опит в изпълнението на доставки, идентични или сходни с предмета на поръчката, се установява съгласно чл. 64, ал. 1, т. 2 ЗОП.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притежава валидно Удостоверение за сигурност (УС) минимум до ниво „Поверително!“. Същото следва да се с валидност не по-малка от 6 месеца след датата на подаване на заявлението за участие в процедурата.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предоставя заверено копие на валидно УС минимум до ниво „Поверително“ 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със сертифицирана Регистратура за обработка и съхранение на национална класифицирана информация (РКИ) минимум до ниво „Поверително“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предоставя заверено копие от Сертификата на РКИ минимум до ниво „Поверително!“</w:t>
      </w:r>
    </w:p>
    <w:p w:rsidR="00BD70F6" w:rsidRPr="00BD70F6" w:rsidRDefault="00BD70F6" w:rsidP="00BD70F6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lastRenderedPageBreak/>
        <w:t xml:space="preserve">Изисквания към стандарти за осигуряване на качеството и стандарти за екологично управление 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прилага система за управление на качеството, съответстваща на стандарт БДС ЕN ISO 9001:2015 или еквивалентен с обхват, сходен с предмета на поръчката. Поставеното изискване се доказва с 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ИТ услуги, съответстваща на стандарт EN ISO/IEC  20000-1:2011 или еквивалентен с обхват, сходен с предмета на поръчката.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EN ISO/IEC 20000-1:2011 или еквивалентен с обхват, сходен с предмета на поръчката.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сигурността на информацията, съответстваща на стандарт EN ISO/IEC  27001:2013 или еквивалент, с обхват сходен с предмета на поръчката.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</w:t>
      </w:r>
      <w:r w:rsidR="00B865B4">
        <w:rPr>
          <w:rFonts w:ascii="Times New Roman" w:hAnsi="Times New Roman" w:cs="Times New Roman"/>
          <w:sz w:val="22"/>
          <w:szCs w:val="22"/>
          <w:lang w:val="bg-BG"/>
        </w:rPr>
        <w:t xml:space="preserve">та EN ISO/IEC 27001:2013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или еквивалентен, с обхват сходен с предмета на поръчката.</w:t>
      </w:r>
    </w:p>
    <w:p w:rsidR="00BD70F6" w:rsidRPr="00BD70F6" w:rsidRDefault="00BD70F6" w:rsidP="00BD70F6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Минимални изисквания към персонала/екипа за изпълнение на поръчката</w:t>
      </w:r>
    </w:p>
    <w:p w:rsidR="00BD70F6" w:rsidRPr="00BD70F6" w:rsidRDefault="00BD70F6" w:rsidP="00BD70F6">
      <w:pPr>
        <w:spacing w:before="120"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разполага с квалифициран екип за изпълнение на поръчката, който да включва най-малко следните видове експерти: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1: „Ръководител на проекта“ - минимум 1 експерт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минимум с един ключов експерт – ръководител на проекта за целите на обезпечаване гарантиране изпълнението на проекта в съответствие с международно утвърдени добри практики, с минимални изисквания, както следва: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Висше образование, образователно-квалификационна степен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науки" или "Математика", област „Социални, стопански и правни науки“ с професионални направления „Администрация и управление“ или „Икономика“ или област „Технически науки“ с професионални направления "Комуникационна и компютърна техника" или „Електротехника, електроника и автоматика“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10 (десет) години практически опит в областта на информационните технологии; минимум 5 (пет) години практически опит в областта на управлението на дейности за разработка/развитие, внедряване и поддръжка на информационни системи; ръководител на минимум 2 /два/ проекта за разработка и/или развитие и поддръжка на информационни системи в държавната администрация които извършват машинен обмен на данни с други външни системи 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международен сертификат за ръководител на проекти Project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Management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Professional и/или Prince2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Practitioner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или еквивалентен 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РДКИ.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2: „Експерт технически ръководител“ - минимум 1 експерт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"Математика" или област „Технически науки“ с професионални направления "Комуникационна и компютърна техника"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или еквивалентна образователна степен, придобита в чужбина,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 еквивалентни на посочените професионални направления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7 /седем/ години практически опит в областта на информационната сигурност; участие като експерт в минимум в един проект за проверка и анализ на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киберсигурността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сертификат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Certified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Ethical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Hacker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, или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Offensive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Security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Certified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Professional, или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Offensive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Security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Certified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Expert или еквивалентен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сертификат/диплома или от отчет за сертификация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 xml:space="preserve">Ключов експерт 3: „Експерт </w:t>
      </w:r>
      <w:r w:rsidRPr="00BD70F6">
        <w:rPr>
          <w:rFonts w:ascii="Times New Roman" w:hAnsi="Times New Roman" w:cs="Times New Roman"/>
          <w:b/>
          <w:bCs/>
          <w:color w:val="0D0D0D"/>
          <w:sz w:val="22"/>
          <w:szCs w:val="22"/>
          <w:lang w:val="bg-BG"/>
        </w:rPr>
        <w:t>информационни системи</w:t>
      </w: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“ - минимум 1 експерт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lastRenderedPageBreak/>
        <w:t>Образование: Висше образование, образователно-квалификационна степен „бакалавър“ или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област „Технически науки“ с професионални направления "Комуникационна и компютърна техника"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или еквивалентна образователна степен, придобита в чужбина,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 еквивалентни на посочените професионални направления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5 /пет/ години практически опит в областта на информационните технологии, свързан с работа по проекти за разработка/развитие, внедряване и поддръжка на информационни системи; участие като експерт в минимум един проект за разработка и/или развитие и поддръжка на информационна система в държавната администрация, която извършва машинен обмен на данни с други външни системи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професионален сертификат за работа с </w:t>
      </w:r>
      <w:r w:rsidRPr="00BD70F6">
        <w:rPr>
          <w:rFonts w:ascii="Times New Roman" w:hAnsi="Times New Roman" w:cs="Times New Roman"/>
          <w:sz w:val="22"/>
          <w:szCs w:val="22"/>
        </w:rPr>
        <w:t xml:space="preserve">Microsoft .NET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технологии (или еквивалент) за разработка на информационни системи, издаден от съответния производител или негов оторизиран център 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4: „Експерт по информационна сигурност“ - минимум 1 експерт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области: „Природни науки, математика и информатика“ или „Технически науки“ с професионални направления "Комуникационна и компютърна техника"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или еквивалентна образователна степен, когато е придобита в чужбина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, в области, еквивалентни на посочените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7 /седем/ години практически опит в областта на информационните технологии, свързан с работа в областта на информационната сигурност и защита на данните; участие като експерт по информационна сигурност в минимум в един проект за разработка и/или развитие и поддръжка на уеб базирана информационна система, която извършва машинен обмен на данни с други външни системи–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професионален сертификат или специализирано образование в областта на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киберсигурността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D70F6" w:rsidRPr="00BD70F6" w:rsidRDefault="00BD70F6" w:rsidP="00BD70F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5: „Експерт по офанзивни методи за проникване в информационни системи и мрежи“ - минимум 1 експерт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lastRenderedPageBreak/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3 /три/ години практически опит в областта на информационната сигурност; участие като експерт в минимум един проект за анализ на сигурността с използване на офанзивни методи за тестване на сигурността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сертификат </w:t>
      </w:r>
      <w:proofErr w:type="spellStart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Offensive</w:t>
      </w:r>
      <w:proofErr w:type="spellEnd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Security</w:t>
      </w:r>
      <w:proofErr w:type="spellEnd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Certified</w:t>
      </w:r>
      <w:proofErr w:type="spellEnd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Professional, или </w:t>
      </w:r>
      <w:proofErr w:type="spellStart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Offensive</w:t>
      </w:r>
      <w:proofErr w:type="spellEnd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Security</w:t>
      </w:r>
      <w:proofErr w:type="spellEnd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proofErr w:type="spellStart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Certified</w:t>
      </w:r>
      <w:proofErr w:type="spellEnd"/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Expert или еквивалентен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D70F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D70F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D70F6" w:rsidRPr="00BD70F6" w:rsidRDefault="00BD70F6" w:rsidP="00BD70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D70F6" w:rsidRPr="00BD70F6" w:rsidRDefault="00BD70F6" w:rsidP="00BD70F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</w:pPr>
      <w:r w:rsidRPr="00BD70F6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Забележка:</w:t>
      </w:r>
      <w:r w:rsidRPr="00BD70F6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D70F6">
        <w:rPr>
          <w:rFonts w:ascii="Times New Roman" w:hAnsi="Times New Roman" w:cs="Times New Roman"/>
          <w:i/>
          <w:sz w:val="22"/>
          <w:szCs w:val="22"/>
          <w:lang w:val="bg-BG"/>
        </w:rPr>
        <w:t>За изпълнение на изискванията за образование се приема и висше образование, придобито преди влизането в сила на ПМС № 125 от 2002 г., когато е в област и/или направление, едноименни/еквивалентни на посочените по-горе.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Участниците трябва да декларират съответствието си с изискването по </w:t>
      </w:r>
      <w:proofErr w:type="spellStart"/>
      <w:r w:rsidRPr="00BD70F6">
        <w:rPr>
          <w:rFonts w:ascii="Times New Roman" w:hAnsi="Times New Roman" w:cs="Times New Roman"/>
          <w:sz w:val="22"/>
          <w:szCs w:val="22"/>
          <w:lang w:val="bg-BG"/>
        </w:rPr>
        <w:t>т.т</w:t>
      </w:r>
      <w:proofErr w:type="spellEnd"/>
      <w:r w:rsidRPr="00BD70F6">
        <w:rPr>
          <w:rFonts w:ascii="Times New Roman" w:hAnsi="Times New Roman" w:cs="Times New Roman"/>
          <w:sz w:val="22"/>
          <w:szCs w:val="22"/>
          <w:lang w:val="bg-BG"/>
        </w:rPr>
        <w:t>. 3.3.1 до 3.3.3 от този раздел като посочат в Част IV, Раздел В – „образователна и професионална квалификация“ от еЕЕДОП следната информация за предлаганите технически лица:</w:t>
      </w:r>
    </w:p>
    <w:p w:rsidR="00BD70F6" w:rsidRPr="00BD70F6" w:rsidRDefault="00BD70F6" w:rsidP="00BD70F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позиция в екипа;</w:t>
      </w:r>
    </w:p>
    <w:p w:rsidR="00BD70F6" w:rsidRPr="00BD70F6" w:rsidRDefault="00BD70F6" w:rsidP="00BD70F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color w:val="000000"/>
          <w:sz w:val="22"/>
          <w:szCs w:val="22"/>
          <w:lang w:val="bg-BG"/>
        </w:rPr>
        <w:t>име, презиме и фамилия на лицето;</w:t>
      </w:r>
    </w:p>
    <w:p w:rsidR="00BD70F6" w:rsidRPr="00BD70F6" w:rsidRDefault="00BD70F6" w:rsidP="00BD70F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образование;</w:t>
      </w:r>
    </w:p>
    <w:p w:rsidR="00BD70F6" w:rsidRPr="00BD70F6" w:rsidRDefault="00BD70F6" w:rsidP="00BD70F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придобит стаж (когато е приложимо);</w:t>
      </w:r>
    </w:p>
    <w:p w:rsidR="00BD70F6" w:rsidRPr="00BD70F6" w:rsidRDefault="00BD70F6" w:rsidP="00BD70F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притежавани сертификати (когато е приложимо);</w:t>
      </w:r>
    </w:p>
    <w:p w:rsidR="00BD70F6" w:rsidRPr="00BD70F6" w:rsidRDefault="00BD70F6" w:rsidP="00BD70F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проекти/дейности, при изпълнението на които лицето е придобило изискуемия опит.</w:t>
      </w:r>
    </w:p>
    <w:p w:rsidR="00BD70F6" w:rsidRPr="00BD70F6" w:rsidRDefault="00BD70F6" w:rsidP="00BD70F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Съответствие с минималните изисквания по т. 3.2.1. от този раздел относно персонала/екипа за изпълнение на поръчката, се установява съгласно чл. 64, ал.1, т. 6 от ЗОП, при условията на чл. 67, ал. 5 и чл. 112, ал. 1, т. 2 от ЗОП.</w:t>
      </w:r>
    </w:p>
    <w:sectPr w:rsidR="00BD70F6" w:rsidRPr="00BD70F6" w:rsidSect="00572D63">
      <w:headerReference w:type="default" r:id="rId7"/>
      <w:footerReference w:type="default" r:id="rId8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65" w:rsidRDefault="002A3265" w:rsidP="00D92D0C">
      <w:pPr>
        <w:spacing w:line="240" w:lineRule="auto"/>
      </w:pPr>
      <w:r>
        <w:separator/>
      </w:r>
    </w:p>
  </w:endnote>
  <w:endnote w:type="continuationSeparator" w:id="0">
    <w:p w:rsidR="002A3265" w:rsidRDefault="002A3265" w:rsidP="00D9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Footer"/>
      <w:jc w:val="center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 xml:space="preserve">Страница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PAGE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AF228E">
      <w:rPr>
        <w:rFonts w:ascii="Times New Roman" w:hAnsi="Times New Roman"/>
        <w:bCs/>
        <w:noProof/>
        <w:lang w:val="bg-BG"/>
      </w:rPr>
      <w:t>5</w:t>
    </w:r>
    <w:r w:rsidRPr="003E7065">
      <w:rPr>
        <w:rFonts w:ascii="Times New Roman" w:hAnsi="Times New Roman"/>
        <w:bCs/>
        <w:lang w:val="bg-BG"/>
      </w:rPr>
      <w:fldChar w:fldCharType="end"/>
    </w:r>
    <w:r w:rsidRPr="003E7065">
      <w:rPr>
        <w:rFonts w:ascii="Times New Roman" w:hAnsi="Times New Roman"/>
        <w:lang w:val="bg-BG"/>
      </w:rPr>
      <w:t xml:space="preserve"> от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NUMPAGES 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AF228E">
      <w:rPr>
        <w:rFonts w:ascii="Times New Roman" w:hAnsi="Times New Roman"/>
        <w:bCs/>
        <w:noProof/>
        <w:lang w:val="bg-BG"/>
      </w:rPr>
      <w:t>5</w:t>
    </w:r>
    <w:r w:rsidRPr="003E7065">
      <w:rPr>
        <w:rFonts w:ascii="Times New Roman" w:hAnsi="Times New Roman"/>
        <w:bCs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65" w:rsidRDefault="002A3265" w:rsidP="00D92D0C">
      <w:pPr>
        <w:spacing w:line="240" w:lineRule="auto"/>
      </w:pPr>
      <w:r>
        <w:separator/>
      </w:r>
    </w:p>
  </w:footnote>
  <w:footnote w:type="continuationSeparator" w:id="0">
    <w:p w:rsidR="002A3265" w:rsidRDefault="002A3265" w:rsidP="00D92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58" w:rsidRPr="00260706" w:rsidRDefault="000C3F58" w:rsidP="000C3F58">
    <w:pPr>
      <w:pStyle w:val="Header"/>
      <w:jc w:val="right"/>
      <w:rPr>
        <w:rFonts w:ascii="Cambria" w:hAnsi="Cambria"/>
        <w:b/>
        <w:i/>
        <w:sz w:val="22"/>
        <w:u w:val="single"/>
        <w:lang w:val="bg-BG"/>
      </w:rPr>
    </w:pPr>
    <w:r w:rsidRPr="00260706">
      <w:rPr>
        <w:rFonts w:ascii="Cambria" w:hAnsi="Cambria"/>
        <w:b/>
        <w:i/>
        <w:sz w:val="22"/>
        <w:u w:val="single"/>
        <w:lang w:val="bg-BG"/>
      </w:rPr>
      <w:t>Приложение № 1</w:t>
    </w:r>
  </w:p>
  <w:p w:rsidR="000C3F58" w:rsidRDefault="000C3F58" w:rsidP="000C3F58">
    <w:pPr>
      <w:pStyle w:val="Header"/>
      <w:pBdr>
        <w:bottom w:val="single" w:sz="4" w:space="1" w:color="auto"/>
      </w:pBdr>
      <w:spacing w:after="120"/>
      <w:jc w:val="right"/>
      <w:rPr>
        <w:rFonts w:ascii="Cambria" w:hAnsi="Cambria"/>
        <w:i/>
        <w:sz w:val="20"/>
        <w:lang w:val="bg-BG"/>
      </w:rPr>
    </w:pPr>
    <w:r w:rsidRPr="00260706">
      <w:rPr>
        <w:rFonts w:ascii="Cambria" w:hAnsi="Cambria"/>
        <w:i/>
        <w:sz w:val="20"/>
        <w:lang w:val="bg-BG"/>
      </w:rPr>
      <w:t>Към покана за предоставяне на оферти за обществена поръчка с предмет: „Проверка на нивото на мрежовата и информационна сигурност на Министерство на външните работи“</w:t>
    </w:r>
  </w:p>
  <w:p w:rsidR="000C3F58" w:rsidRPr="00260706" w:rsidRDefault="000C3F58" w:rsidP="000C3F58">
    <w:pPr>
      <w:pStyle w:val="Header"/>
      <w:pBdr>
        <w:bottom w:val="single" w:sz="4" w:space="1" w:color="auto"/>
      </w:pBdr>
      <w:jc w:val="right"/>
      <w:rPr>
        <w:rFonts w:ascii="Cambria" w:hAnsi="Cambria"/>
        <w:i/>
        <w:sz w:val="22"/>
        <w:lang w:val="bg-BG"/>
      </w:rPr>
    </w:pPr>
    <w:r w:rsidRPr="001273FA">
      <w:rPr>
        <w:rFonts w:ascii="Cambria" w:hAnsi="Cambria"/>
        <w:i/>
        <w:sz w:val="20"/>
        <w:u w:val="single"/>
        <w:lang w:val="bg-BG"/>
      </w:rPr>
      <w:t>Обособена позиция № 1</w:t>
    </w:r>
    <w:r w:rsidRPr="001273FA">
      <w:rPr>
        <w:rFonts w:ascii="Cambria" w:hAnsi="Cambria"/>
        <w:i/>
        <w:sz w:val="20"/>
        <w:lang w:val="bg-BG"/>
      </w:rPr>
      <w:t xml:space="preserve"> с предмет:</w:t>
    </w:r>
    <w:r w:rsidRPr="001273FA">
      <w:rPr>
        <w:rFonts w:ascii="Cambria" w:hAnsi="Cambria"/>
        <w:i/>
        <w:sz w:val="20"/>
        <w:lang w:val="bg-BG"/>
      </w:rPr>
      <w:tab/>
      <w:t xml:space="preserve"> </w:t>
    </w:r>
    <w:r w:rsidRPr="009A17AB">
      <w:rPr>
        <w:rFonts w:ascii="Cambria" w:hAnsi="Cambria"/>
        <w:i/>
        <w:sz w:val="20"/>
        <w:lang w:val="bg-BG"/>
      </w:rPr>
      <w:t xml:space="preserve">Извършване на цялостен независим </w:t>
    </w:r>
    <w:r>
      <w:rPr>
        <w:rFonts w:ascii="Cambria" w:hAnsi="Cambria"/>
        <w:i/>
        <w:sz w:val="20"/>
        <w:lang w:val="bg-BG"/>
      </w:rPr>
      <w:t>одит</w:t>
    </w:r>
    <w:r w:rsidR="00AF228E">
      <w:rPr>
        <w:rFonts w:ascii="Cambria" w:hAnsi="Cambria"/>
        <w:i/>
        <w:sz w:val="20"/>
        <w:lang w:val="bg-BG"/>
      </w:rPr>
      <w:t xml:space="preserve"> </w:t>
    </w:r>
    <w:r w:rsidRPr="009A17AB">
      <w:rPr>
        <w:rFonts w:ascii="Cambria" w:hAnsi="Cambria"/>
        <w:i/>
        <w:sz w:val="20"/>
        <w:lang w:val="bg-BG"/>
      </w:rPr>
      <w:t xml:space="preserve">на информационната и комуникационна инфраструктура на Министерство на външните работи с цел подобряване на мрежовата и информационна сигурност и устойчивостта на министерството </w:t>
    </w:r>
    <w:r>
      <w:rPr>
        <w:rFonts w:ascii="Cambria" w:hAnsi="Cambria"/>
        <w:i/>
        <w:sz w:val="20"/>
        <w:lang w:val="bg-BG"/>
      </w:rPr>
      <w:t xml:space="preserve">при </w:t>
    </w:r>
    <w:proofErr w:type="spellStart"/>
    <w:r>
      <w:rPr>
        <w:rFonts w:ascii="Cambria" w:hAnsi="Cambria"/>
        <w:i/>
        <w:sz w:val="20"/>
        <w:lang w:val="bg-BG"/>
      </w:rPr>
      <w:t>кибератаки</w:t>
    </w:r>
    <w:proofErr w:type="spellEnd"/>
    <w:r>
      <w:rPr>
        <w:rFonts w:ascii="Cambria" w:hAnsi="Cambria"/>
        <w:i/>
        <w:sz w:val="20"/>
        <w:lang w:val="bg-BG"/>
      </w:rPr>
      <w:t xml:space="preserve"> и </w:t>
    </w:r>
    <w:proofErr w:type="spellStart"/>
    <w:r>
      <w:rPr>
        <w:rFonts w:ascii="Cambria" w:hAnsi="Cambria"/>
        <w:i/>
        <w:sz w:val="20"/>
        <w:lang w:val="bg-BG"/>
      </w:rPr>
      <w:t>киберинциденти</w:t>
    </w:r>
    <w:proofErr w:type="spellEnd"/>
  </w:p>
  <w:p w:rsidR="00D92D0C" w:rsidRPr="000C3F58" w:rsidRDefault="00D92D0C" w:rsidP="000C3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B2C"/>
    <w:multiLevelType w:val="hybridMultilevel"/>
    <w:tmpl w:val="DCC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2236"/>
    <w:multiLevelType w:val="multilevel"/>
    <w:tmpl w:val="07080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24F45D34"/>
    <w:multiLevelType w:val="hybridMultilevel"/>
    <w:tmpl w:val="B0E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BF"/>
    <w:multiLevelType w:val="hybridMultilevel"/>
    <w:tmpl w:val="869EEBAE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53D12C5"/>
    <w:multiLevelType w:val="hybridMultilevel"/>
    <w:tmpl w:val="A5B8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5E10EC"/>
    <w:multiLevelType w:val="hybridMultilevel"/>
    <w:tmpl w:val="0C18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044"/>
    <w:multiLevelType w:val="multilevel"/>
    <w:tmpl w:val="A0380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EEB"/>
    <w:multiLevelType w:val="hybridMultilevel"/>
    <w:tmpl w:val="B1907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4"/>
    <w:rsid w:val="00007D16"/>
    <w:rsid w:val="000A53F7"/>
    <w:rsid w:val="000C3F58"/>
    <w:rsid w:val="001B117D"/>
    <w:rsid w:val="001B4618"/>
    <w:rsid w:val="001C5BAF"/>
    <w:rsid w:val="001F65E9"/>
    <w:rsid w:val="00206E21"/>
    <w:rsid w:val="00234AC5"/>
    <w:rsid w:val="0029135F"/>
    <w:rsid w:val="002A10E3"/>
    <w:rsid w:val="002A3265"/>
    <w:rsid w:val="002B6ED5"/>
    <w:rsid w:val="00313915"/>
    <w:rsid w:val="003306CD"/>
    <w:rsid w:val="00393EBC"/>
    <w:rsid w:val="003B5B4B"/>
    <w:rsid w:val="003E7065"/>
    <w:rsid w:val="0041715F"/>
    <w:rsid w:val="00435BA0"/>
    <w:rsid w:val="00453E45"/>
    <w:rsid w:val="00495400"/>
    <w:rsid w:val="004C314A"/>
    <w:rsid w:val="00503363"/>
    <w:rsid w:val="00503F47"/>
    <w:rsid w:val="00543114"/>
    <w:rsid w:val="00572D63"/>
    <w:rsid w:val="005B639C"/>
    <w:rsid w:val="005F52EF"/>
    <w:rsid w:val="00600699"/>
    <w:rsid w:val="006018CB"/>
    <w:rsid w:val="0061105E"/>
    <w:rsid w:val="00613E25"/>
    <w:rsid w:val="00655837"/>
    <w:rsid w:val="00655C93"/>
    <w:rsid w:val="006849EE"/>
    <w:rsid w:val="00685329"/>
    <w:rsid w:val="006B7434"/>
    <w:rsid w:val="006C355E"/>
    <w:rsid w:val="006C6833"/>
    <w:rsid w:val="006D7FE5"/>
    <w:rsid w:val="006F1D00"/>
    <w:rsid w:val="007A7755"/>
    <w:rsid w:val="007C1D01"/>
    <w:rsid w:val="007C5F42"/>
    <w:rsid w:val="008046E9"/>
    <w:rsid w:val="0082028D"/>
    <w:rsid w:val="00827563"/>
    <w:rsid w:val="00832BB4"/>
    <w:rsid w:val="008904CA"/>
    <w:rsid w:val="00921BD9"/>
    <w:rsid w:val="00956A43"/>
    <w:rsid w:val="009F52DD"/>
    <w:rsid w:val="00A22A67"/>
    <w:rsid w:val="00A55623"/>
    <w:rsid w:val="00A94288"/>
    <w:rsid w:val="00AF228E"/>
    <w:rsid w:val="00B154C1"/>
    <w:rsid w:val="00B2173B"/>
    <w:rsid w:val="00B4518C"/>
    <w:rsid w:val="00B865B4"/>
    <w:rsid w:val="00BA42A1"/>
    <w:rsid w:val="00BD70F6"/>
    <w:rsid w:val="00BF5B18"/>
    <w:rsid w:val="00C13A2F"/>
    <w:rsid w:val="00C150D0"/>
    <w:rsid w:val="00C43F5F"/>
    <w:rsid w:val="00CA1E19"/>
    <w:rsid w:val="00CA582E"/>
    <w:rsid w:val="00D2259D"/>
    <w:rsid w:val="00D540C4"/>
    <w:rsid w:val="00D70D94"/>
    <w:rsid w:val="00D92D0C"/>
    <w:rsid w:val="00E251D2"/>
    <w:rsid w:val="00E31BD1"/>
    <w:rsid w:val="00F420C2"/>
    <w:rsid w:val="00F66893"/>
    <w:rsid w:val="00FF3DF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ED5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0699"/>
    <w:pPr>
      <w:ind w:left="720"/>
      <w:contextualSpacing/>
    </w:pPr>
  </w:style>
  <w:style w:type="paragraph" w:customStyle="1" w:styleId="Style71">
    <w:name w:val="Style71"/>
    <w:basedOn w:val="Normal"/>
    <w:uiPriority w:val="99"/>
    <w:rsid w:val="00D92D0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154">
    <w:name w:val="Font Style154"/>
    <w:uiPriority w:val="99"/>
    <w:rsid w:val="00D92D0C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C"/>
  </w:style>
  <w:style w:type="paragraph" w:styleId="Footer">
    <w:name w:val="footer"/>
    <w:basedOn w:val="Normal"/>
    <w:link w:val="Foot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C"/>
  </w:style>
  <w:style w:type="character" w:customStyle="1" w:styleId="FontStyle65">
    <w:name w:val="Font Style65"/>
    <w:basedOn w:val="DefaultParagraphFont"/>
    <w:uiPriority w:val="99"/>
    <w:rsid w:val="0082028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2028D"/>
  </w:style>
  <w:style w:type="paragraph" w:customStyle="1" w:styleId="Style13">
    <w:name w:val="Style13"/>
    <w:basedOn w:val="Normal"/>
    <w:uiPriority w:val="99"/>
    <w:rsid w:val="00B2173B"/>
    <w:pPr>
      <w:spacing w:line="278" w:lineRule="exact"/>
      <w:jc w:val="both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2019-10-07T14:55:00Z</dcterms:created>
  <dcterms:modified xsi:type="dcterms:W3CDTF">2019-10-23T07:23:00Z</dcterms:modified>
</cp:coreProperties>
</file>